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Backlog Grooming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1"/>
        </w:numPr>
        <w:spacing w:line="276" w:lineRule="auto"/>
        <w:ind w:left="720" w:hanging="360"/>
      </w:pPr>
      <w:r w:rsidDel="00000000" w:rsidR="00000000" w:rsidRPr="00000000">
        <w:rPr>
          <w:rtl w:val="0"/>
        </w:rPr>
        <w:t xml:space="preserve">Abboud, Giorgio</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Dagher, Malik</w:t>
      </w:r>
    </w:p>
    <w:p w:rsidR="00000000" w:rsidDel="00000000" w:rsidP="00000000" w:rsidRDefault="00000000" w:rsidRPr="00000000" w14:paraId="00000006">
      <w:pPr>
        <w:numPr>
          <w:ilvl w:val="0"/>
          <w:numId w:val="1"/>
        </w:numPr>
        <w:spacing w:line="276" w:lineRule="auto"/>
        <w:ind w:left="720" w:hanging="360"/>
      </w:pPr>
      <w:r w:rsidDel="00000000" w:rsidR="00000000" w:rsidRPr="00000000">
        <w:rPr>
          <w:rtl w:val="0"/>
        </w:rPr>
        <w:t xml:space="preserve">Gamero, Audrey</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Lacotera, Daniella</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1:00 PM</w:t>
      </w:r>
    </w:p>
    <w:p w:rsidR="00000000" w:rsidDel="00000000" w:rsidP="00000000" w:rsidRDefault="00000000" w:rsidRPr="00000000" w14:paraId="0000000A">
      <w:pPr>
        <w:spacing w:line="276" w:lineRule="auto"/>
        <w:rPr/>
      </w:pPr>
      <w:r w:rsidDel="00000000" w:rsidR="00000000" w:rsidRPr="00000000">
        <w:rPr>
          <w:rtl w:val="0"/>
        </w:rPr>
        <w:t xml:space="preserve">End time: 2:00 PM</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b w:val="1"/>
          <w:bCs w:val="1"/>
          <w:rtl w:val="0"/>
        </w:rPr>
        <w:t xml:space="preserve">User Story 3:</w:t>
      </w:r>
      <w:r w:rsidDel="00000000" w:rsidR="00000000" w:rsidRPr="00000000">
        <w:rPr>
          <w:rtl w:val="0"/>
        </w:rPr>
        <w:t xml:space="preserve"> Define output metrics and UI fields.</w:t>
      </w:r>
    </w:p>
    <w:p w:rsidR="00000000" w:rsidDel="00000000" w:rsidP="00000000" w:rsidRDefault="00000000" w:rsidRPr="00000000" w14:paraId="0000000E">
      <w:pPr>
        <w:numPr>
          <w:ilvl w:val="1"/>
          <w:numId w:val="3"/>
        </w:numPr>
        <w:spacing w:line="276" w:lineRule="auto"/>
        <w:ind w:left="1440" w:hanging="360"/>
        <w:rPr>
          <w:u w:val="none"/>
        </w:rPr>
      </w:pPr>
      <w:r w:rsidDel="00000000" w:rsidR="00000000" w:rsidRPr="00000000">
        <w:rPr>
          <w:rtl w:val="0"/>
        </w:rPr>
        <w:t xml:space="preserve">We have defined some of the output metrics, but further research will be required to understand which metrics are essential to be displayed.</w:t>
      </w:r>
    </w:p>
    <w:p w:rsidR="00000000" w:rsidDel="00000000" w:rsidP="00000000" w:rsidRDefault="00000000" w:rsidRPr="00000000" w14:paraId="0000000F">
      <w:pPr>
        <w:numPr>
          <w:ilvl w:val="1"/>
          <w:numId w:val="3"/>
        </w:numPr>
        <w:spacing w:line="276" w:lineRule="auto"/>
        <w:ind w:left="1440" w:hanging="360"/>
        <w:rPr>
          <w:u w:val="none"/>
        </w:rPr>
      </w:pPr>
      <w:r w:rsidDel="00000000" w:rsidR="00000000" w:rsidRPr="00000000">
        <w:rPr>
          <w:rtl w:val="0"/>
        </w:rPr>
        <w:t xml:space="preserve">This will be prioritized as the frontend team will need to design a frontend based on the metrics that are sent back.</w:t>
      </w:r>
    </w:p>
    <w:p w:rsidR="00000000" w:rsidDel="00000000" w:rsidP="00000000" w:rsidRDefault="00000000" w:rsidRPr="00000000" w14:paraId="00000010">
      <w:pPr>
        <w:numPr>
          <w:ilvl w:val="1"/>
          <w:numId w:val="3"/>
        </w:numPr>
        <w:spacing w:line="276" w:lineRule="auto"/>
        <w:ind w:left="1440" w:hanging="360"/>
        <w:rPr>
          <w:u w:val="none"/>
        </w:rPr>
      </w:pPr>
      <w:r w:rsidDel="00000000" w:rsidR="00000000" w:rsidRPr="00000000">
        <w:rPr>
          <w:rtl w:val="0"/>
        </w:rPr>
        <w:t xml:space="preserve">Will also impact the database schema as we have not yet decided what needs to be stored and what can be omitted.</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b w:val="1"/>
          <w:bCs w:val="1"/>
          <w:rtl w:val="0"/>
        </w:rPr>
        <w:t xml:space="preserve">User Story 4:</w:t>
      </w:r>
      <w:r w:rsidDel="00000000" w:rsidR="00000000" w:rsidRPr="00000000">
        <w:rPr>
          <w:rtl w:val="0"/>
        </w:rPr>
        <w:t xml:space="preserve"> Finalize formulas for hidden-cost metrics.</w:t>
      </w:r>
    </w:p>
    <w:p w:rsidR="00000000" w:rsidDel="00000000" w:rsidP="00000000" w:rsidRDefault="00000000" w:rsidRPr="00000000" w14:paraId="00000012">
      <w:pPr>
        <w:numPr>
          <w:ilvl w:val="1"/>
          <w:numId w:val="3"/>
        </w:numPr>
        <w:spacing w:line="276" w:lineRule="auto"/>
        <w:ind w:left="1440" w:hanging="360"/>
        <w:rPr>
          <w:u w:val="none"/>
        </w:rPr>
      </w:pPr>
      <w:r w:rsidDel="00000000" w:rsidR="00000000" w:rsidRPr="00000000">
        <w:rPr>
          <w:rtl w:val="0"/>
        </w:rPr>
        <w:t xml:space="preserve">Close to finishing the formulas through our research.</w:t>
      </w:r>
    </w:p>
    <w:p w:rsidR="00000000" w:rsidDel="00000000" w:rsidP="00000000" w:rsidRDefault="00000000" w:rsidRPr="00000000" w14:paraId="00000013">
      <w:pPr>
        <w:numPr>
          <w:ilvl w:val="1"/>
          <w:numId w:val="3"/>
        </w:numPr>
        <w:spacing w:line="276" w:lineRule="auto"/>
        <w:ind w:left="1440" w:hanging="360"/>
        <w:rPr>
          <w:u w:val="none"/>
        </w:rPr>
      </w:pPr>
      <w:r w:rsidDel="00000000" w:rsidR="00000000" w:rsidRPr="00000000">
        <w:rPr>
          <w:rtl w:val="0"/>
        </w:rPr>
        <w:t xml:space="preserve">Will still need to ensure the usefulness of the formulas used and confirm our findings by cross referencing our data with other reputable sources.</w:t>
      </w:r>
    </w:p>
    <w:p w:rsidR="00000000" w:rsidDel="00000000" w:rsidP="00000000" w:rsidRDefault="00000000" w:rsidRPr="00000000" w14:paraId="00000014">
      <w:pPr>
        <w:numPr>
          <w:ilvl w:val="0"/>
          <w:numId w:val="3"/>
        </w:numPr>
        <w:spacing w:line="276" w:lineRule="auto"/>
        <w:ind w:left="720" w:hanging="360"/>
      </w:pPr>
      <w:r w:rsidDel="00000000" w:rsidR="00000000" w:rsidRPr="00000000">
        <w:rPr>
          <w:b w:val="1"/>
          <w:bCs w:val="1"/>
          <w:rtl w:val="0"/>
        </w:rPr>
        <w:t xml:space="preserve">User Story 7:</w:t>
      </w:r>
      <w:r w:rsidDel="00000000" w:rsidR="00000000" w:rsidRPr="00000000">
        <w:rPr>
          <w:rtl w:val="0"/>
        </w:rPr>
        <w:t xml:space="preserve"> Research frontend (React + Tailwind) architecture, backend routing, and user flow.</w:t>
      </w:r>
    </w:p>
    <w:p w:rsidR="00000000" w:rsidDel="00000000" w:rsidP="00000000" w:rsidRDefault="00000000" w:rsidRPr="00000000" w14:paraId="00000015">
      <w:pPr>
        <w:numPr>
          <w:ilvl w:val="1"/>
          <w:numId w:val="3"/>
        </w:numPr>
        <w:spacing w:line="276" w:lineRule="auto"/>
        <w:ind w:left="1440" w:hanging="360"/>
        <w:rPr>
          <w:u w:val="none"/>
        </w:rPr>
      </w:pPr>
      <w:r w:rsidDel="00000000" w:rsidR="00000000" w:rsidRPr="00000000">
        <w:rPr>
          <w:rtl w:val="0"/>
        </w:rPr>
        <w:t xml:space="preserve">Now that we are closer to defining the output metrics and the project's goal, the frontend team understands the task better and will soon be able to complete the design of the front page.</w:t>
      </w:r>
    </w:p>
    <w:p w:rsidR="00000000" w:rsidDel="00000000" w:rsidP="00000000" w:rsidRDefault="00000000" w:rsidRPr="00000000" w14:paraId="00000016">
      <w:pPr>
        <w:numPr>
          <w:ilvl w:val="1"/>
          <w:numId w:val="3"/>
        </w:numPr>
        <w:spacing w:line="276" w:lineRule="auto"/>
        <w:ind w:left="1440" w:hanging="360"/>
        <w:rPr>
          <w:u w:val="none"/>
        </w:rPr>
      </w:pPr>
      <w:r w:rsidDel="00000000" w:rsidR="00000000" w:rsidRPr="00000000">
        <w:rPr>
          <w:rtl w:val="0"/>
        </w:rPr>
        <w:t xml:space="preserve">This also includes helping them finalize their architecture, which currently consists of React and Tailwind.</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b w:val="1"/>
          <w:bCs w:val="1"/>
          <w:rtl w:val="0"/>
        </w:rPr>
        <w:t xml:space="preserve">User Story 8:</w:t>
      </w:r>
      <w:r w:rsidDel="00000000" w:rsidR="00000000" w:rsidRPr="00000000">
        <w:rPr>
          <w:rtl w:val="0"/>
        </w:rPr>
        <w:t xml:space="preserve"> Research database selection and schema design.</w:t>
      </w:r>
    </w:p>
    <w:p w:rsidR="00000000" w:rsidDel="00000000" w:rsidP="00000000" w:rsidRDefault="00000000" w:rsidRPr="00000000" w14:paraId="00000018">
      <w:pPr>
        <w:numPr>
          <w:ilvl w:val="1"/>
          <w:numId w:val="3"/>
        </w:numPr>
        <w:spacing w:line="276" w:lineRule="auto"/>
        <w:ind w:left="1440" w:hanging="360"/>
        <w:rPr>
          <w:u w:val="none"/>
        </w:rPr>
      </w:pPr>
      <w:r w:rsidDel="00000000" w:rsidR="00000000" w:rsidRPr="00000000">
        <w:rPr>
          <w:rtl w:val="0"/>
        </w:rPr>
        <w:t xml:space="preserve">The schema will once again depend on our output metrics. But currently we have confirmed that the user’s fill data will be stored, and possibly later user login information so that they can review their past performances.</w:t>
      </w:r>
    </w:p>
    <w:p w:rsidR="00000000" w:rsidDel="00000000" w:rsidP="00000000" w:rsidRDefault="00000000" w:rsidRPr="00000000" w14:paraId="00000019">
      <w:pPr>
        <w:numPr>
          <w:ilvl w:val="1"/>
          <w:numId w:val="3"/>
        </w:numPr>
        <w:spacing w:line="276" w:lineRule="auto"/>
        <w:ind w:left="1440" w:hanging="360"/>
        <w:rPr>
          <w:u w:val="none"/>
        </w:rPr>
      </w:pPr>
      <w:r w:rsidDel="00000000" w:rsidR="00000000" w:rsidRPr="00000000">
        <w:rPr>
          <w:rtl w:val="0"/>
        </w:rPr>
        <w:t xml:space="preserve">The current database selection has been decided to be PostgreSQL.</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The user stories below are completed.</w:t>
      </w:r>
    </w:p>
    <w:p w:rsidR="00000000" w:rsidDel="00000000" w:rsidP="00000000" w:rsidRDefault="00000000" w:rsidRPr="00000000" w14:paraId="0000001C">
      <w:pPr>
        <w:numPr>
          <w:ilvl w:val="0"/>
          <w:numId w:val="2"/>
        </w:numPr>
        <w:spacing w:line="276" w:lineRule="auto"/>
        <w:ind w:left="720" w:hanging="360"/>
      </w:pPr>
      <w:r w:rsidDel="00000000" w:rsidR="00000000" w:rsidRPr="00000000">
        <w:rPr>
          <w:b w:val="1"/>
          <w:bCs w:val="1"/>
          <w:rtl w:val="0"/>
        </w:rPr>
        <w:t xml:space="preserve">User Story 1:</w:t>
      </w:r>
      <w:r w:rsidDel="00000000" w:rsidR="00000000" w:rsidRPr="00000000">
        <w:rPr>
          <w:rtl w:val="0"/>
        </w:rPr>
        <w:t xml:space="preserve"> Research data sources/fields to compute spread cost (effective spread), market impact, timing/drift, and optionally opportunity cost.</w:t>
      </w:r>
    </w:p>
    <w:p w:rsidR="00000000" w:rsidDel="00000000" w:rsidP="00000000" w:rsidRDefault="00000000" w:rsidRPr="00000000" w14:paraId="0000001D">
      <w:pPr>
        <w:numPr>
          <w:ilvl w:val="1"/>
          <w:numId w:val="2"/>
        </w:numPr>
        <w:spacing w:line="276" w:lineRule="auto"/>
        <w:ind w:left="1440" w:hanging="360"/>
        <w:rPr>
          <w:u w:val="none"/>
        </w:rPr>
      </w:pPr>
      <w:r w:rsidDel="00000000" w:rsidR="00000000" w:rsidRPr="00000000">
        <w:rPr>
          <w:rtl w:val="0"/>
        </w:rPr>
        <w:t xml:space="preserve">Found that the sources required will be the TwelveData API source, and the user who will input his fill data.</w:t>
      </w:r>
    </w:p>
    <w:p w:rsidR="00000000" w:rsidDel="00000000" w:rsidP="00000000" w:rsidRDefault="00000000" w:rsidRPr="00000000" w14:paraId="0000001E">
      <w:pPr>
        <w:numPr>
          <w:ilvl w:val="1"/>
          <w:numId w:val="2"/>
        </w:numPr>
        <w:spacing w:line="276" w:lineRule="auto"/>
        <w:ind w:left="1440" w:hanging="360"/>
        <w:rPr>
          <w:u w:val="none"/>
        </w:rPr>
      </w:pPr>
      <w:r w:rsidDel="00000000" w:rsidR="00000000" w:rsidRPr="00000000">
        <w:rPr>
          <w:rtl w:val="0"/>
        </w:rPr>
        <w:t xml:space="preserve">The API source will provide us with the necessary open, high, low, close, and volume data over a 5 minute window.</w:t>
      </w:r>
    </w:p>
    <w:p w:rsidR="00000000" w:rsidDel="00000000" w:rsidP="00000000" w:rsidRDefault="00000000" w:rsidRPr="00000000" w14:paraId="0000001F">
      <w:pPr>
        <w:numPr>
          <w:ilvl w:val="1"/>
          <w:numId w:val="2"/>
        </w:numPr>
        <w:spacing w:line="276" w:lineRule="auto"/>
        <w:ind w:left="1440" w:hanging="360"/>
        <w:rPr>
          <w:u w:val="none"/>
        </w:rPr>
      </w:pPr>
      <w:r w:rsidDel="00000000" w:rsidR="00000000" w:rsidRPr="00000000">
        <w:rPr>
          <w:rtl w:val="0"/>
        </w:rPr>
        <w:t xml:space="preserve">The user’s fill will be a CSV file that contains the timestamp, price, quantity and side for each of their stock orders.</w:t>
      </w:r>
    </w:p>
    <w:p w:rsidR="00000000" w:rsidDel="00000000" w:rsidP="00000000" w:rsidRDefault="00000000" w:rsidRPr="00000000" w14:paraId="00000020">
      <w:pPr>
        <w:numPr>
          <w:ilvl w:val="0"/>
          <w:numId w:val="2"/>
        </w:numPr>
        <w:spacing w:line="276" w:lineRule="auto"/>
        <w:ind w:left="720" w:hanging="360"/>
      </w:pPr>
      <w:r w:rsidDel="00000000" w:rsidR="00000000" w:rsidRPr="00000000">
        <w:rPr>
          <w:b w:val="1"/>
          <w:bCs w:val="1"/>
          <w:rtl w:val="0"/>
        </w:rPr>
        <w:t xml:space="preserve">User Story 2:</w:t>
      </w:r>
      <w:r w:rsidDel="00000000" w:rsidR="00000000" w:rsidRPr="00000000">
        <w:rPr>
          <w:rtl w:val="0"/>
        </w:rPr>
        <w:t xml:space="preserve"> Compare 1, 5, and 15 minute stock window bars.</w:t>
      </w:r>
    </w:p>
    <w:p w:rsidR="00000000" w:rsidDel="00000000" w:rsidP="00000000" w:rsidRDefault="00000000" w:rsidRPr="00000000" w14:paraId="00000021">
      <w:pPr>
        <w:numPr>
          <w:ilvl w:val="1"/>
          <w:numId w:val="2"/>
        </w:numPr>
        <w:spacing w:line="276" w:lineRule="auto"/>
        <w:ind w:left="1440" w:hanging="360"/>
        <w:rPr>
          <w:u w:val="none"/>
        </w:rPr>
      </w:pPr>
      <w:r w:rsidDel="00000000" w:rsidR="00000000" w:rsidRPr="00000000">
        <w:rPr>
          <w:rtl w:val="0"/>
        </w:rPr>
        <w:t xml:space="preserve">We have decided to use 5 minute window bars for ease of use.</w:t>
      </w:r>
    </w:p>
    <w:p w:rsidR="00000000" w:rsidDel="00000000" w:rsidP="00000000" w:rsidRDefault="00000000" w:rsidRPr="00000000" w14:paraId="00000022">
      <w:pPr>
        <w:numPr>
          <w:ilvl w:val="1"/>
          <w:numId w:val="2"/>
        </w:numPr>
        <w:spacing w:line="276" w:lineRule="auto"/>
        <w:ind w:left="1440" w:hanging="360"/>
        <w:rPr>
          <w:u w:val="none"/>
        </w:rPr>
      </w:pPr>
      <w:r w:rsidDel="00000000" w:rsidR="00000000" w:rsidRPr="00000000">
        <w:rPr>
          <w:rtl w:val="0"/>
        </w:rPr>
        <w:t xml:space="preserve">The margin of error is negligible as it is around 0.05% for the 1 minute bars, while the 5 minute bars is around 0.12%.</w:t>
      </w:r>
    </w:p>
    <w:p w:rsidR="00000000" w:rsidDel="00000000" w:rsidP="00000000" w:rsidRDefault="00000000" w:rsidRPr="00000000" w14:paraId="00000023">
      <w:pPr>
        <w:numPr>
          <w:ilvl w:val="1"/>
          <w:numId w:val="2"/>
        </w:numPr>
        <w:spacing w:line="276" w:lineRule="auto"/>
        <w:ind w:left="1440" w:hanging="360"/>
        <w:rPr>
          <w:u w:val="none"/>
        </w:rPr>
      </w:pPr>
      <w:r w:rsidDel="00000000" w:rsidR="00000000" w:rsidRPr="00000000">
        <w:rPr>
          <w:rtl w:val="0"/>
        </w:rPr>
        <w:t xml:space="preserve">As of now the 15 minute bars are not considered.</w:t>
      </w:r>
    </w:p>
    <w:p w:rsidR="00000000" w:rsidDel="00000000" w:rsidP="00000000" w:rsidRDefault="00000000" w:rsidRPr="00000000" w14:paraId="00000024">
      <w:pPr>
        <w:numPr>
          <w:ilvl w:val="0"/>
          <w:numId w:val="2"/>
        </w:numPr>
        <w:spacing w:line="276" w:lineRule="auto"/>
        <w:ind w:left="720" w:hanging="360"/>
      </w:pPr>
      <w:r w:rsidDel="00000000" w:rsidR="00000000" w:rsidRPr="00000000">
        <w:rPr>
          <w:b w:val="1"/>
          <w:bCs w:val="1"/>
          <w:rtl w:val="0"/>
        </w:rPr>
        <w:t xml:space="preserve">User Story 6:</w:t>
      </w:r>
      <w:r w:rsidDel="00000000" w:rsidR="00000000" w:rsidRPr="00000000">
        <w:rPr>
          <w:rtl w:val="0"/>
        </w:rPr>
        <w:t xml:space="preserve"> Research python backend framework and libraries, API contract, frontend routing.</w:t>
      </w:r>
    </w:p>
    <w:p w:rsidR="00000000" w:rsidDel="00000000" w:rsidP="00000000" w:rsidRDefault="00000000" w:rsidRPr="00000000" w14:paraId="00000025">
      <w:pPr>
        <w:numPr>
          <w:ilvl w:val="1"/>
          <w:numId w:val="2"/>
        </w:numPr>
        <w:spacing w:line="276" w:lineRule="auto"/>
        <w:ind w:left="1440" w:hanging="360"/>
        <w:rPr>
          <w:u w:val="none"/>
        </w:rPr>
      </w:pPr>
      <w:r w:rsidDel="00000000" w:rsidR="00000000" w:rsidRPr="00000000">
        <w:rPr>
          <w:rtl w:val="0"/>
        </w:rPr>
        <w:t xml:space="preserve">We have defined our API sources and the libraries required for the analysis part in Python, and the backend database and server setup in Golang.</w:t>
      </w:r>
    </w:p>
    <w:p w:rsidR="00000000" w:rsidDel="00000000" w:rsidP="00000000" w:rsidRDefault="00000000" w:rsidRPr="00000000" w14:paraId="00000026">
      <w:pPr>
        <w:numPr>
          <w:ilvl w:val="1"/>
          <w:numId w:val="2"/>
        </w:numPr>
        <w:spacing w:line="276" w:lineRule="auto"/>
        <w:ind w:left="1440" w:hanging="360"/>
        <w:rPr>
          <w:u w:val="none"/>
        </w:rPr>
      </w:pPr>
      <w:r w:rsidDel="00000000" w:rsidR="00000000" w:rsidRPr="00000000">
        <w:rPr>
          <w:rtl w:val="0"/>
        </w:rPr>
        <w:t xml:space="preserve">The frontend routing and API calls will be performed in Python.</w:t>
      </w:r>
    </w:p>
    <w:p w:rsidR="00000000" w:rsidDel="00000000" w:rsidP="00000000" w:rsidRDefault="00000000" w:rsidRPr="00000000" w14:paraId="00000027">
      <w:pPr>
        <w:numPr>
          <w:ilvl w:val="0"/>
          <w:numId w:val="2"/>
        </w:numPr>
        <w:spacing w:line="276" w:lineRule="auto"/>
        <w:ind w:left="720" w:hanging="360"/>
      </w:pPr>
      <w:r w:rsidDel="00000000" w:rsidR="00000000" w:rsidRPr="00000000">
        <w:rPr>
          <w:b w:val="1"/>
          <w:bCs w:val="1"/>
          <w:rtl w:val="0"/>
        </w:rPr>
        <w:t xml:space="preserve">User Story 5:</w:t>
      </w:r>
      <w:r w:rsidDel="00000000" w:rsidR="00000000" w:rsidRPr="00000000">
        <w:rPr>
          <w:rtl w:val="0"/>
        </w:rPr>
        <w:t xml:space="preserve"> Research service split design (multiple localhost ports).</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We have defined our service design in Green Vault with docker compose.</w:t>
      </w:r>
    </w:p>
    <w:p w:rsidR="00000000" w:rsidDel="00000000" w:rsidP="00000000" w:rsidRDefault="00000000" w:rsidRPr="00000000" w14:paraId="00000029">
      <w:pPr>
        <w:numPr>
          <w:ilvl w:val="1"/>
          <w:numId w:val="2"/>
        </w:numPr>
        <w:spacing w:line="276" w:lineRule="auto"/>
        <w:ind w:left="1440" w:hanging="360"/>
        <w:rPr>
          <w:u w:val="none"/>
        </w:rPr>
      </w:pPr>
      <w:r w:rsidDel="00000000" w:rsidR="00000000" w:rsidRPr="00000000">
        <w:rPr>
          <w:rtl w:val="0"/>
        </w:rPr>
        <w:t xml:space="preserve">Docker compose will be used to generate images for each service (ui, analyzer, broker, and inserter) and start containers for those services with their respective ports.</w:t>
      </w:r>
    </w:p>
    <w:p w:rsidR="00000000" w:rsidDel="00000000" w:rsidP="00000000" w:rsidRDefault="00000000" w:rsidRPr="00000000" w14:paraId="0000002A">
      <w:pPr>
        <w:numPr>
          <w:ilvl w:val="1"/>
          <w:numId w:val="2"/>
        </w:numPr>
        <w:spacing w:line="276" w:lineRule="auto"/>
        <w:ind w:left="1440" w:hanging="360"/>
        <w:rPr>
          <w:u w:val="none"/>
        </w:rPr>
      </w:pPr>
      <w:r w:rsidDel="00000000" w:rsidR="00000000" w:rsidRPr="00000000">
        <w:rPr>
          <w:rtl w:val="0"/>
        </w:rPr>
        <w:t xml:space="preserve">localhost ports are defined as follows:</w:t>
      </w:r>
    </w:p>
    <w:p w:rsidR="00000000" w:rsidDel="00000000" w:rsidP="00000000" w:rsidRDefault="00000000" w:rsidRPr="00000000" w14:paraId="0000002B">
      <w:pPr>
        <w:numPr>
          <w:ilvl w:val="2"/>
          <w:numId w:val="2"/>
        </w:numPr>
        <w:spacing w:line="276" w:lineRule="auto"/>
        <w:ind w:left="2160" w:hanging="360"/>
        <w:rPr>
          <w:u w:val="none"/>
        </w:rPr>
      </w:pPr>
      <w:r w:rsidDel="00000000" w:rsidR="00000000" w:rsidRPr="00000000">
        <w:rPr>
          <w:rtl w:val="0"/>
        </w:rPr>
        <w:t xml:space="preserve">ui: 5173.</w:t>
      </w:r>
    </w:p>
    <w:p w:rsidR="00000000" w:rsidDel="00000000" w:rsidP="00000000" w:rsidRDefault="00000000" w:rsidRPr="00000000" w14:paraId="0000002C">
      <w:pPr>
        <w:numPr>
          <w:ilvl w:val="2"/>
          <w:numId w:val="2"/>
        </w:numPr>
        <w:spacing w:line="276" w:lineRule="auto"/>
        <w:ind w:left="2160" w:hanging="360"/>
        <w:rPr>
          <w:u w:val="none"/>
        </w:rPr>
      </w:pPr>
      <w:r w:rsidDel="00000000" w:rsidR="00000000" w:rsidRPr="00000000">
        <w:rPr>
          <w:rtl w:val="0"/>
        </w:rPr>
        <w:t xml:space="preserve">analyzer: 8000.</w:t>
      </w:r>
    </w:p>
    <w:p w:rsidR="00000000" w:rsidDel="00000000" w:rsidP="00000000" w:rsidRDefault="00000000" w:rsidRPr="00000000" w14:paraId="0000002D">
      <w:pPr>
        <w:numPr>
          <w:ilvl w:val="2"/>
          <w:numId w:val="2"/>
        </w:numPr>
        <w:spacing w:line="276" w:lineRule="auto"/>
        <w:ind w:left="2160" w:hanging="360"/>
        <w:rPr>
          <w:u w:val="none"/>
        </w:rPr>
      </w:pPr>
      <w:r w:rsidDel="00000000" w:rsidR="00000000" w:rsidRPr="00000000">
        <w:rPr>
          <w:rtl w:val="0"/>
        </w:rPr>
        <w:t xml:space="preserve">rabbitmq: 5672.</w:t>
      </w:r>
    </w:p>
    <w:p w:rsidR="00000000" w:rsidDel="00000000" w:rsidP="00000000" w:rsidRDefault="00000000" w:rsidRPr="00000000" w14:paraId="0000002E">
      <w:pPr>
        <w:numPr>
          <w:ilvl w:val="2"/>
          <w:numId w:val="2"/>
        </w:numPr>
        <w:spacing w:line="276" w:lineRule="auto"/>
        <w:ind w:left="2160" w:hanging="360"/>
        <w:rPr>
          <w:u w:val="none"/>
        </w:rPr>
      </w:pPr>
      <w:r w:rsidDel="00000000" w:rsidR="00000000" w:rsidRPr="00000000">
        <w:rPr>
          <w:rtl w:val="0"/>
        </w:rPr>
        <w:t xml:space="preserve">inserter: no need for port (so far).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